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附件5：</w:t>
      </w:r>
      <w:r>
        <w:rPr>
          <w:rFonts w:ascii="宋体"/>
          <w:b/>
          <w:bCs/>
          <w:sz w:val="28"/>
          <w:szCs w:val="28"/>
        </w:rPr>
        <w:t xml:space="preserve"> </w:t>
      </w:r>
    </w:p>
    <w:p>
      <w:pPr>
        <w:spacing w:line="360" w:lineRule="auto"/>
        <w:ind w:firstLine="602" w:firstLineChars="250"/>
        <w:rPr>
          <w:rFonts w:ascii="宋体"/>
          <w:b/>
          <w:bCs/>
          <w:sz w:val="24"/>
          <w:szCs w:val="24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药品质量保证承诺书</w:t>
      </w:r>
    </w:p>
    <w:p>
      <w:pPr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犍为县</w:t>
      </w: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人民医院：</w:t>
      </w:r>
    </w:p>
    <w:p>
      <w:pPr>
        <w:spacing w:line="360" w:lineRule="auto"/>
        <w:ind w:firstLine="540" w:firstLineChars="22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为了加强药品质量管理，保证药品质量，维护消费者权益，根据《中华人民共和国药品管理法》、《中华人民共和国质量法》等相关法律、法规的要求，企业特郑重承诺如下：</w:t>
      </w:r>
    </w:p>
    <w:p>
      <w:pPr>
        <w:pStyle w:val="8"/>
        <w:numPr>
          <w:ilvl w:val="0"/>
          <w:numId w:val="1"/>
        </w:numPr>
        <w:tabs>
          <w:tab w:val="left" w:pos="709"/>
          <w:tab w:val="clear" w:pos="855"/>
        </w:tabs>
        <w:spacing w:line="360" w:lineRule="auto"/>
        <w:ind w:left="709" w:hanging="709" w:firstLineChars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企业具备《药品生产许可证》、《营业执照》、</w:t>
      </w:r>
      <w:r>
        <w:rPr>
          <w:rFonts w:ascii="宋体" w:hAnsi="宋体" w:cs="宋体"/>
          <w:sz w:val="24"/>
          <w:szCs w:val="24"/>
        </w:rPr>
        <w:t>GMP</w:t>
      </w:r>
      <w:r>
        <w:rPr>
          <w:rFonts w:hint="eastAsia" w:ascii="宋体" w:hAnsi="宋体" w:cs="宋体"/>
          <w:sz w:val="24"/>
          <w:szCs w:val="24"/>
        </w:rPr>
        <w:t>证书并保证在规定的范围内经营。</w:t>
      </w:r>
    </w:p>
    <w:p>
      <w:pPr>
        <w:pStyle w:val="8"/>
        <w:numPr>
          <w:ilvl w:val="0"/>
          <w:numId w:val="1"/>
        </w:numPr>
        <w:tabs>
          <w:tab w:val="left" w:pos="709"/>
          <w:tab w:val="clear" w:pos="855"/>
        </w:tabs>
        <w:spacing w:line="360" w:lineRule="auto"/>
        <w:ind w:left="709" w:hanging="709" w:firstLineChars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药品质量符合国家现行规定的质量标准和有关质量要求。</w:t>
      </w:r>
    </w:p>
    <w:p>
      <w:pPr>
        <w:pStyle w:val="8"/>
        <w:numPr>
          <w:ilvl w:val="0"/>
          <w:numId w:val="1"/>
        </w:numPr>
        <w:tabs>
          <w:tab w:val="left" w:pos="709"/>
          <w:tab w:val="clear" w:pos="855"/>
        </w:tabs>
        <w:spacing w:line="360" w:lineRule="auto"/>
        <w:ind w:left="709" w:hanging="709" w:firstLineChars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企业所供进口药品，应提供《进口药品检验报告书》与《进口药品注册证》，并加盖企业质量管理机构原印章。</w:t>
      </w:r>
    </w:p>
    <w:p>
      <w:pPr>
        <w:pStyle w:val="8"/>
        <w:numPr>
          <w:ilvl w:val="0"/>
          <w:numId w:val="1"/>
        </w:numPr>
        <w:tabs>
          <w:tab w:val="left" w:pos="709"/>
          <w:tab w:val="clear" w:pos="855"/>
        </w:tabs>
        <w:spacing w:line="360" w:lineRule="auto"/>
        <w:ind w:left="709" w:hanging="709" w:firstLineChars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药品整件包装箱内附产品合格证，每批药品均附同批号的《药品检验报告书》并加盖企业原印章。</w:t>
      </w:r>
    </w:p>
    <w:p>
      <w:pPr>
        <w:pStyle w:val="8"/>
        <w:numPr>
          <w:ilvl w:val="0"/>
          <w:numId w:val="1"/>
        </w:numPr>
        <w:tabs>
          <w:tab w:val="left" w:pos="709"/>
          <w:tab w:val="clear" w:pos="855"/>
        </w:tabs>
        <w:spacing w:line="360" w:lineRule="auto"/>
        <w:ind w:left="709" w:hanging="709" w:firstLineChars="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保证药品的包装、标签及说明书符合有关规定。包装牢固，符合储存和运输要求。</w:t>
      </w:r>
    </w:p>
    <w:p>
      <w:pPr>
        <w:pStyle w:val="8"/>
        <w:numPr>
          <w:ilvl w:val="0"/>
          <w:numId w:val="1"/>
        </w:numPr>
        <w:tabs>
          <w:tab w:val="left" w:pos="0"/>
          <w:tab w:val="clear" w:pos="855"/>
        </w:tabs>
        <w:spacing w:line="360" w:lineRule="auto"/>
        <w:ind w:left="710" w:leftChars="-5" w:hanging="720" w:hangingChars="3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保证药品的储存及在途条件符合药品质量标准规定。</w:t>
      </w:r>
    </w:p>
    <w:p>
      <w:pPr>
        <w:pStyle w:val="8"/>
        <w:numPr>
          <w:ilvl w:val="0"/>
          <w:numId w:val="1"/>
        </w:numPr>
        <w:tabs>
          <w:tab w:val="left" w:pos="0"/>
          <w:tab w:val="clear" w:pos="855"/>
        </w:tabs>
        <w:spacing w:line="360" w:lineRule="auto"/>
        <w:ind w:left="710" w:leftChars="-5" w:hanging="720" w:hangingChars="3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发现药品有质量问题、数量短少、破损等，所造成的损失由本企业全部承担。</w:t>
      </w:r>
    </w:p>
    <w:p>
      <w:pPr>
        <w:pStyle w:val="8"/>
        <w:numPr>
          <w:ilvl w:val="0"/>
          <w:numId w:val="1"/>
        </w:numPr>
        <w:tabs>
          <w:tab w:val="left" w:pos="0"/>
          <w:tab w:val="clear" w:pos="855"/>
        </w:tabs>
        <w:spacing w:line="360" w:lineRule="auto"/>
        <w:ind w:left="710" w:leftChars="-5" w:hanging="720" w:hangingChars="3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对近效期药品，本企业销售人员应积极协商退、换货事宜。</w:t>
      </w:r>
    </w:p>
    <w:p>
      <w:pPr>
        <w:pStyle w:val="8"/>
        <w:numPr>
          <w:ilvl w:val="0"/>
          <w:numId w:val="1"/>
        </w:numPr>
        <w:tabs>
          <w:tab w:val="left" w:pos="0"/>
          <w:tab w:val="clear" w:pos="855"/>
        </w:tabs>
        <w:spacing w:line="360" w:lineRule="auto"/>
        <w:ind w:left="710" w:leftChars="-5" w:hanging="720" w:hangingChars="300"/>
        <w:rPr>
          <w:rFonts w:ascii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企业严格按照医院采购计划数量及时配送药品。</w:t>
      </w:r>
    </w:p>
    <w:p>
      <w:pPr>
        <w:pStyle w:val="8"/>
        <w:numPr>
          <w:ilvl w:val="0"/>
          <w:numId w:val="1"/>
        </w:numPr>
        <w:tabs>
          <w:tab w:val="left" w:pos="0"/>
          <w:tab w:val="clear" w:pos="855"/>
        </w:tabs>
        <w:spacing w:line="360" w:lineRule="auto"/>
        <w:ind w:left="710" w:leftChars="-5" w:hanging="720" w:hangingChars="3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/>
    <w:p>
      <w:pPr>
        <w:ind w:left="315"/>
        <w:jc w:val="right"/>
        <w:rPr>
          <w:sz w:val="24"/>
          <w:szCs w:val="24"/>
        </w:rPr>
      </w:pPr>
    </w:p>
    <w:p>
      <w:pPr>
        <w:ind w:left="315"/>
        <w:jc w:val="righ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承诺企业法人代表（签章）承诺企业名称（公章）</w:t>
      </w:r>
    </w:p>
    <w:p>
      <w:pPr>
        <w:ind w:left="315"/>
        <w:jc w:val="right"/>
        <w:rPr>
          <w:sz w:val="24"/>
          <w:szCs w:val="24"/>
        </w:rPr>
      </w:pPr>
    </w:p>
    <w:p>
      <w:pPr>
        <w:ind w:left="315"/>
        <w:jc w:val="right"/>
        <w:rPr>
          <w:sz w:val="24"/>
          <w:szCs w:val="24"/>
        </w:rPr>
      </w:pPr>
    </w:p>
    <w:p>
      <w:pPr>
        <w:ind w:right="480" w:firstLine="4680" w:firstLineChars="195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</w:t>
      </w:r>
    </w:p>
    <w:p>
      <w:pPr>
        <w:wordWrap w:val="0"/>
        <w:ind w:right="480"/>
        <w:rPr>
          <w:sz w:val="24"/>
          <w:szCs w:val="24"/>
        </w:rPr>
      </w:pPr>
    </w:p>
    <w:p>
      <w:pPr>
        <w:wordWrap w:val="0"/>
        <w:ind w:right="480"/>
        <w:rPr>
          <w:sz w:val="24"/>
          <w:szCs w:val="24"/>
        </w:rPr>
      </w:pPr>
    </w:p>
    <w:p>
      <w:pPr>
        <w:wordWrap w:val="0"/>
        <w:ind w:right="480" w:firstLine="5280" w:firstLineChars="2200"/>
      </w:pPr>
      <w:r>
        <w:rPr>
          <w:sz w:val="24"/>
          <w:szCs w:val="24"/>
        </w:rPr>
        <w:t xml:space="preserve">           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日</w:t>
      </w:r>
    </w:p>
    <w:p/>
    <w:sectPr>
      <w:pgSz w:w="11906" w:h="16838"/>
      <w:pgMar w:top="1440" w:right="1558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E31"/>
    <w:multiLevelType w:val="multilevel"/>
    <w:tmpl w:val="1A7F3E31"/>
    <w:lvl w:ilvl="0" w:tentative="0">
      <w:start w:val="1"/>
      <w:numFmt w:val="japaneseCounting"/>
      <w:lvlText w:val="%1、"/>
      <w:lvlJc w:val="left"/>
      <w:pPr>
        <w:tabs>
          <w:tab w:val="left" w:pos="855"/>
        </w:tabs>
        <w:ind w:left="855" w:hanging="85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2"/>
    <w:rsid w:val="00003A1E"/>
    <w:rsid w:val="00096E02"/>
    <w:rsid w:val="000B67C8"/>
    <w:rsid w:val="003E7A80"/>
    <w:rsid w:val="0052541E"/>
    <w:rsid w:val="005922D3"/>
    <w:rsid w:val="006B71B1"/>
    <w:rsid w:val="00733CFB"/>
    <w:rsid w:val="00A40D6C"/>
    <w:rsid w:val="00A44BE2"/>
    <w:rsid w:val="00AA7957"/>
    <w:rsid w:val="00AB5FEE"/>
    <w:rsid w:val="00BA2081"/>
    <w:rsid w:val="00BC50F6"/>
    <w:rsid w:val="00C16509"/>
    <w:rsid w:val="00C30422"/>
    <w:rsid w:val="00CB6D38"/>
    <w:rsid w:val="00DE5C88"/>
    <w:rsid w:val="00DF626D"/>
    <w:rsid w:val="00EE7A84"/>
    <w:rsid w:val="00F90EA2"/>
    <w:rsid w:val="00F933B2"/>
    <w:rsid w:val="0DC97F0B"/>
    <w:rsid w:val="126D3324"/>
    <w:rsid w:val="146D4E8E"/>
    <w:rsid w:val="3DDB063C"/>
    <w:rsid w:val="45EF72E3"/>
    <w:rsid w:val="6F9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495</Characters>
  <Lines>4</Lines>
  <Paragraphs>1</Paragraphs>
  <TotalTime>2</TotalTime>
  <ScaleCrop>false</ScaleCrop>
  <LinksUpToDate>false</LinksUpToDate>
  <CharactersWithSpaces>580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2017-03-29T01:08:00Z</dcterms:created>
  <dc:creator>Gray</dc:creator>
  <cp:lastModifiedBy>dyj</cp:lastModifiedBy>
  <dcterms:modified xsi:type="dcterms:W3CDTF">2020-12-03T03:12:16Z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