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制水设备耗材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b w:val="0"/>
          <w:bCs w:val="0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u w:val="single"/>
          <w:lang w:eastAsia="zh-CN"/>
        </w:rPr>
        <w:t>制水设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u w:val="single"/>
          <w:lang w:eastAsia="zh-CN"/>
        </w:rPr>
        <w:t>备耗材市场调研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5B2B75"/>
    <w:rsid w:val="489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2023-07-11T02:22:00Z</dcterms:created>
  <dc:creator>Administrator</dc:creator>
  <cp:lastModifiedBy>Administrator</cp:lastModifiedBy>
  <dcterms:modified xsi:type="dcterms:W3CDTF">2023-07-11T02:25:12Z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E9F8EC0645D349E78797ABAE574E7FA5_12</vt:lpwstr>
  </property>
</Properties>
</file>