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消化道内窥镜测漏器维修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犍为县人民医院消化道内窥镜测漏器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E271E72"/>
    <w:rsid w:val="45B87E36"/>
    <w:rsid w:val="48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2023-12-26T01:53:44Z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0FC52E865D6E426EBBDC1E5BD29CC1F6_12</vt:lpwstr>
  </property>
</Properties>
</file>