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附件五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：</w:t>
      </w:r>
    </w:p>
    <w:p>
      <w:pPr>
        <w:widowControl/>
        <w:spacing w:line="360" w:lineRule="atLeast"/>
        <w:outlineLvl w:val="1"/>
        <w:rPr>
          <w:rFonts w:hint="eastAsia" w:ascii="宋体"/>
          <w:b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360" w:lineRule="atLeast"/>
        <w:jc w:val="center"/>
        <w:outlineLvl w:val="1"/>
        <w:rPr>
          <w:rFonts w:hint="eastAsia" w:ascii="宋体" w:eastAsia="宋体"/>
          <w:b/>
          <w:sz w:val="32"/>
          <w:szCs w:val="32"/>
          <w:lang w:eastAsia="zh-CN"/>
        </w:rPr>
      </w:pPr>
      <w:r>
        <w:rPr>
          <w:rFonts w:hint="eastAsia" w:ascii="宋体"/>
          <w:b/>
          <w:sz w:val="32"/>
          <w:szCs w:val="32"/>
        </w:rPr>
        <w:t>投标</w:t>
      </w:r>
      <w:r>
        <w:rPr>
          <w:rFonts w:hint="eastAsia" w:ascii="宋体"/>
          <w:b/>
          <w:sz w:val="32"/>
          <w:szCs w:val="32"/>
          <w:lang w:eastAsia="zh-CN"/>
        </w:rPr>
        <w:t>技术参数及商务要求响应表</w:t>
      </w:r>
    </w:p>
    <w:p>
      <w:pPr>
        <w:pStyle w:val="2"/>
        <w:ind w:left="420" w:leftChars="200"/>
        <w:rPr>
          <w:rFonts w:hint="eastAsia"/>
        </w:rPr>
      </w:pP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013"/>
        <w:gridCol w:w="1737"/>
        <w:gridCol w:w="1998"/>
        <w:gridCol w:w="1204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99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outlineLvl w:val="1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序号</w:t>
            </w:r>
          </w:p>
        </w:tc>
        <w:tc>
          <w:tcPr>
            <w:tcW w:w="1181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outlineLvl w:val="1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货物（商务技术要求）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名称</w:t>
            </w:r>
          </w:p>
        </w:tc>
        <w:tc>
          <w:tcPr>
            <w:tcW w:w="1019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outlineLvl w:val="1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招标文件要求</w:t>
            </w:r>
          </w:p>
        </w:tc>
        <w:tc>
          <w:tcPr>
            <w:tcW w:w="1172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outlineLvl w:val="1"/>
              <w:rPr>
                <w:rFonts w:hint="eastAsia" w:ascii="宋体" w:hAnsi="宋体" w:eastAsia="宋体" w:cs="宋体"/>
                <w:b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投标货物（商务技术要求）内容</w:t>
            </w:r>
          </w:p>
        </w:tc>
        <w:tc>
          <w:tcPr>
            <w:tcW w:w="706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outlineLvl w:val="1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响应/偏离 </w:t>
            </w:r>
          </w:p>
        </w:tc>
        <w:tc>
          <w:tcPr>
            <w:tcW w:w="420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outlineLvl w:val="1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99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181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019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172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706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420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99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181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019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172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706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420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99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181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019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172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706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420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99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181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019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172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706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420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</w:tr>
    </w:tbl>
    <w:p>
      <w:pPr>
        <w:widowControl/>
        <w:spacing w:line="360" w:lineRule="atLeast"/>
        <w:jc w:val="left"/>
        <w:rPr>
          <w:rFonts w:hint="eastAsia"/>
          <w:bCs/>
          <w:color w:val="000000"/>
        </w:rPr>
      </w:pPr>
    </w:p>
    <w:p>
      <w:pPr>
        <w:widowControl/>
        <w:spacing w:line="360" w:lineRule="auto"/>
        <w:ind w:firstLine="480" w:firstLineChars="200"/>
        <w:jc w:val="left"/>
        <w:outlineLvl w:val="1"/>
        <w:rPr>
          <w:rFonts w:hint="eastAsia" w:ascii="宋体"/>
          <w:sz w:val="24"/>
        </w:rPr>
      </w:pPr>
      <w:r>
        <w:rPr>
          <w:rFonts w:hint="eastAsia"/>
          <w:bCs/>
          <w:color w:val="000000"/>
          <w:sz w:val="24"/>
        </w:rPr>
        <w:t>注：</w:t>
      </w:r>
      <w:r>
        <w:rPr>
          <w:rFonts w:hint="eastAsia" w:ascii="宋体"/>
          <w:sz w:val="24"/>
        </w:rPr>
        <w:t>1、以上表格格式行、列可增减。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2、供应商必须把招标项目的全部技术参数列入此表。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3、供应商不得虚假响应，否则将取消其中标资格。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4、供应商必须不得虚假响应，凡经查实，将取消其</w:t>
      </w:r>
      <w:r>
        <w:rPr>
          <w:rFonts w:hint="eastAsia" w:ascii="宋体"/>
          <w:sz w:val="24"/>
          <w:lang w:eastAsia="zh-CN"/>
        </w:rPr>
        <w:t>成交</w:t>
      </w:r>
      <w:r>
        <w:rPr>
          <w:rFonts w:hint="eastAsia" w:ascii="宋体"/>
          <w:sz w:val="24"/>
        </w:rPr>
        <w:t>资格；并上报监督管理部门，处以采购金额5‰以上10‰以下的罚款，列入不良行为记录名单，在1-3年内禁止参加本单位采购活动。</w:t>
      </w:r>
    </w:p>
    <w:p>
      <w:pPr>
        <w:widowControl/>
        <w:spacing w:line="360" w:lineRule="atLeast"/>
        <w:jc w:val="left"/>
        <w:rPr>
          <w:rFonts w:hint="eastAsia"/>
          <w:bCs/>
          <w:color w:val="000000"/>
        </w:rPr>
      </w:pPr>
    </w:p>
    <w:p>
      <w:pPr>
        <w:widowControl/>
        <w:spacing w:line="360" w:lineRule="atLeast"/>
        <w:ind w:firstLine="480" w:firstLineChars="200"/>
        <w:jc w:val="left"/>
        <w:outlineLvl w:val="1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投标人名称： （单位公章）。</w:t>
      </w:r>
    </w:p>
    <w:p>
      <w:pPr>
        <w:widowControl/>
        <w:spacing w:line="360" w:lineRule="atLeast"/>
        <w:ind w:firstLine="480" w:firstLineChars="200"/>
        <w:jc w:val="left"/>
        <w:outlineLvl w:val="1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法定代表人或授权代表（签字或加盖个人名章）： 。</w:t>
      </w:r>
    </w:p>
    <w:p>
      <w:pPr>
        <w:widowControl/>
        <w:spacing w:line="360" w:lineRule="atLeast"/>
        <w:ind w:firstLine="480" w:firstLineChars="200"/>
        <w:jc w:val="left"/>
        <w:outlineLvl w:val="1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日 期： 。</w:t>
      </w:r>
    </w:p>
    <w:p>
      <w:pPr>
        <w:widowControl/>
        <w:spacing w:line="360" w:lineRule="atLeast"/>
        <w:ind w:firstLine="321" w:firstLineChars="100"/>
        <w:jc w:val="center"/>
        <w:rPr>
          <w:rFonts w:hint="eastAsia" w:ascii="宋体"/>
          <w:b/>
          <w:sz w:val="32"/>
          <w:szCs w:val="32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MmVlNmIxOGY5OTJkN2I5Mjc0Zjc3MGIwOTAwOGQifQ=="/>
  </w:docVars>
  <w:rsids>
    <w:rsidRoot w:val="00000000"/>
    <w:rsid w:val="009A13AC"/>
    <w:rsid w:val="00CD7E84"/>
    <w:rsid w:val="015B5872"/>
    <w:rsid w:val="233E7E5D"/>
    <w:rsid w:val="2CBF00FF"/>
    <w:rsid w:val="38E734A4"/>
    <w:rsid w:val="395A2372"/>
    <w:rsid w:val="5D7A4535"/>
    <w:rsid w:val="6B2E3127"/>
    <w:rsid w:val="7204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Body Text First Indent"/>
    <w:basedOn w:val="2"/>
    <w:next w:val="1"/>
    <w:autoRedefine/>
    <w:unhideWhenUsed/>
    <w:qFormat/>
    <w:uiPriority w:val="99"/>
    <w:pPr>
      <w:ind w:firstLine="420" w:firstLineChars="100"/>
    </w:pPr>
    <w:rPr>
      <w:rFonts w:cs="Times New Roman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2024-08-09T01:50:00Z</dcterms:created>
  <dc:creator>dall</dc:creator>
  <cp:lastModifiedBy>陈一夫</cp:lastModifiedBy>
  <dcterms:modified xsi:type="dcterms:W3CDTF">2024-08-09T09:22:45Z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FA6BD293142C4C8688660904A56B8761_12</vt:lpwstr>
  </property>
</Properties>
</file>