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0E32A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20233AE9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548F0682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口腔科高速涡轮手机维修市场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 w14:paraId="1F5990A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犍为县人民医院口腔科高速涡轮手机维修</w:t>
      </w:r>
    </w:p>
    <w:p w14:paraId="64E48AD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2CB6FA2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8A0391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C6AE5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AB364E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2D6523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05DDA6AE"/>
    <w:p w14:paraId="0867A20B"/>
    <w:p w14:paraId="1383E3D3"/>
    <w:p w14:paraId="19981389"/>
    <w:p w14:paraId="18A54C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B286EA0"/>
    <w:rsid w:val="1FE13EF9"/>
    <w:rsid w:val="2462647F"/>
    <w:rsid w:val="2E773D4D"/>
    <w:rsid w:val="30FD163D"/>
    <w:rsid w:val="4548197E"/>
    <w:rsid w:val="512756F5"/>
    <w:rsid w:val="7859644F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2024-09-05T01:22:21Z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F4B92A289895416AB498732D69CD1467_13</vt:lpwstr>
  </property>
</Properties>
</file>