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9DEB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44787338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3D31427A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内一科心电监护仪维修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 w14:paraId="03E9E77D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内一科心电监护仪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 w14:paraId="0C631B9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6A7F1DD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4349127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AE93F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1381DD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105E9F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687B1FDD"/>
    <w:p w14:paraId="2C5302D5"/>
    <w:p w14:paraId="32EA7A79"/>
    <w:p w14:paraId="590BB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F60201"/>
    <w:rsid w:val="0F62065C"/>
    <w:rsid w:val="2FAA5F0A"/>
    <w:rsid w:val="59107A0C"/>
    <w:rsid w:val="65866E06"/>
    <w:rsid w:val="7527324F"/>
    <w:rsid w:val="7D9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2024-10-18T09:12:16Z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B891A722AFBC481AA2C42371736BE983_13</vt:lpwstr>
  </property>
</Properties>
</file>